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EDEA1" w14:textId="77777777" w:rsidR="00E21E9F" w:rsidRDefault="00C84CD0">
      <w:pPr>
        <w:spacing w:after="80"/>
        <w:jc w:val="center"/>
      </w:pPr>
      <w:r>
        <w:rPr>
          <w:b/>
          <w:bCs/>
          <w:color w:val="1E3A5F"/>
          <w:sz w:val="36"/>
          <w:szCs w:val="36"/>
        </w:rPr>
        <w:t>Политика обработки персональных данных</w:t>
      </w:r>
    </w:p>
    <w:p w14:paraId="47F7DF5D" w14:textId="77777777" w:rsidR="00E21E9F" w:rsidRDefault="00C84CD0" w:rsidP="00537278">
      <w:pPr>
        <w:pStyle w:val="1"/>
        <w:jc w:val="both"/>
      </w:pPr>
      <w:r>
        <w:t>Политика обработки персональных данных</w:t>
      </w:r>
    </w:p>
    <w:p w14:paraId="0B40CC8E" w14:textId="77777777" w:rsidR="00E21E9F" w:rsidRDefault="00C84CD0" w:rsidP="00537278">
      <w:pPr>
        <w:pStyle w:val="2"/>
        <w:jc w:val="both"/>
      </w:pPr>
      <w:r>
        <w:t>1. Общие положения</w:t>
      </w:r>
    </w:p>
    <w:p w14:paraId="4FF41EEE" w14:textId="77777777" w:rsidR="00E21E9F" w:rsidRDefault="00C84CD0" w:rsidP="00537278">
      <w:pPr>
        <w:spacing w:after="160"/>
        <w:jc w:val="both"/>
      </w:pPr>
      <w:r>
        <w:t xml:space="preserve">1.1. Настоящая Политика обработки персональных данных (далее — «Политика») определяет порядок обработки персональных данных и меры по обеспечению их безопасности, принимаемые Обществом с ограниченной ответственностью «Клиника </w:t>
      </w:r>
      <w:proofErr w:type="spellStart"/>
      <w:r>
        <w:t>Интегритас</w:t>
      </w:r>
      <w:proofErr w:type="spellEnd"/>
      <w:r>
        <w:t>» (далее — «Оператор»), в соответствии с Федеральным законом от 27.07.2006 № 152-ФЗ «О персональных данных» (далее — «Закон»).</w:t>
      </w:r>
    </w:p>
    <w:p w14:paraId="635364E7" w14:textId="77777777" w:rsidR="00E21E9F" w:rsidRDefault="00C84CD0" w:rsidP="00537278">
      <w:pPr>
        <w:spacing w:after="160"/>
        <w:jc w:val="both"/>
      </w:pPr>
      <w:r>
        <w:t>1.2. Политика разработана во исполнение ч. 2 ст. 18.1 Закона и подлежит размещению в свободном доступе на сайте Оператора.</w:t>
      </w:r>
    </w:p>
    <w:p w14:paraId="1152E6F6" w14:textId="77777777" w:rsidR="00E21E9F" w:rsidRDefault="00C84CD0" w:rsidP="00537278">
      <w:pPr>
        <w:spacing w:after="160"/>
        <w:jc w:val="both"/>
      </w:pPr>
      <w:r>
        <w:t>1.3. Действие Политики распространяется на все персональные данные, обрабатываемые Оператором с использованием средств автоматизации и без таковых.</w:t>
      </w:r>
    </w:p>
    <w:p w14:paraId="34731434" w14:textId="77777777" w:rsidR="00E21E9F" w:rsidRDefault="00C84CD0" w:rsidP="00537278">
      <w:pPr>
        <w:spacing w:after="160"/>
        <w:jc w:val="both"/>
      </w:pPr>
      <w:r>
        <w:t>1.4. Термины, используемые в Политике, применяются в значениях, определённых ст. 3 Закона.</w:t>
      </w:r>
    </w:p>
    <w:p w14:paraId="3DDAE881" w14:textId="77777777" w:rsidR="00E21E9F" w:rsidRDefault="00C84CD0" w:rsidP="00537278">
      <w:pPr>
        <w:pStyle w:val="2"/>
        <w:jc w:val="both"/>
      </w:pPr>
      <w:r>
        <w:t>2. Сведения об Операторе</w:t>
      </w:r>
    </w:p>
    <w:p w14:paraId="12167FFF" w14:textId="77777777" w:rsidR="00E21E9F" w:rsidRDefault="00C84CD0" w:rsidP="00537278">
      <w:pPr>
        <w:spacing w:after="80"/>
        <w:jc w:val="both"/>
      </w:pPr>
      <w:r>
        <w:rPr>
          <w:b/>
          <w:bCs/>
        </w:rPr>
        <w:t xml:space="preserve">Полное наименование: </w:t>
      </w:r>
      <w:r>
        <w:t xml:space="preserve">Общество с ограниченной ответственностью «Клиника </w:t>
      </w:r>
      <w:proofErr w:type="spellStart"/>
      <w:r>
        <w:t>Интегритас</w:t>
      </w:r>
      <w:proofErr w:type="spellEnd"/>
      <w:r>
        <w:t xml:space="preserve">» (ООО «Клиника </w:t>
      </w:r>
      <w:proofErr w:type="spellStart"/>
      <w:r>
        <w:t>Интегритас</w:t>
      </w:r>
      <w:proofErr w:type="spellEnd"/>
      <w:r>
        <w:t>»)</w:t>
      </w:r>
    </w:p>
    <w:p w14:paraId="04391908" w14:textId="1F50EAD8" w:rsidR="00E21E9F" w:rsidRDefault="00C84CD0" w:rsidP="00537278">
      <w:pPr>
        <w:spacing w:after="80"/>
        <w:jc w:val="both"/>
      </w:pPr>
      <w:r>
        <w:rPr>
          <w:b/>
          <w:bCs/>
        </w:rPr>
        <w:t xml:space="preserve">ОГРН: </w:t>
      </w:r>
      <w:r w:rsidR="00537278" w:rsidRPr="00486EBE">
        <w:rPr>
          <w:color w:val="000000" w:themeColor="text1"/>
        </w:rPr>
        <w:t>1147746842000</w:t>
      </w:r>
    </w:p>
    <w:p w14:paraId="1D81EEA6" w14:textId="4D2FCADE" w:rsidR="00E21E9F" w:rsidRDefault="00C84CD0" w:rsidP="00537278">
      <w:pPr>
        <w:spacing w:after="80"/>
        <w:jc w:val="both"/>
      </w:pPr>
      <w:r>
        <w:rPr>
          <w:b/>
          <w:bCs/>
        </w:rPr>
        <w:t xml:space="preserve">ИНН: </w:t>
      </w:r>
      <w:r w:rsidR="00537278" w:rsidRPr="00486EBE">
        <w:rPr>
          <w:color w:val="000000" w:themeColor="text1"/>
        </w:rPr>
        <w:t>7705516284</w:t>
      </w:r>
    </w:p>
    <w:p w14:paraId="1CAD0643" w14:textId="1626A1F4" w:rsidR="00E21E9F" w:rsidRDefault="00C84CD0" w:rsidP="00537278">
      <w:pPr>
        <w:spacing w:after="80"/>
        <w:jc w:val="both"/>
      </w:pPr>
      <w:r>
        <w:rPr>
          <w:b/>
          <w:bCs/>
        </w:rPr>
        <w:t xml:space="preserve">Адрес места нахождения: </w:t>
      </w:r>
      <w:r w:rsidR="00537278" w:rsidRPr="00486EBE">
        <w:rPr>
          <w:color w:val="000000" w:themeColor="text1"/>
        </w:rPr>
        <w:t xml:space="preserve">109240, </w:t>
      </w:r>
      <w:proofErr w:type="spellStart"/>
      <w:r w:rsidR="00537278" w:rsidRPr="00486EBE">
        <w:rPr>
          <w:color w:val="000000" w:themeColor="text1"/>
        </w:rPr>
        <w:t>г.Москва</w:t>
      </w:r>
      <w:proofErr w:type="spellEnd"/>
      <w:r w:rsidR="00537278" w:rsidRPr="00486EBE">
        <w:rPr>
          <w:color w:val="000000" w:themeColor="text1"/>
        </w:rPr>
        <w:t>, ул. Верхняя Радищевская, д.12/19, стр.1, помещ.126</w:t>
      </w:r>
    </w:p>
    <w:p w14:paraId="34D5F568" w14:textId="77777777" w:rsidR="00E21E9F" w:rsidRDefault="00C84CD0" w:rsidP="00537278">
      <w:pPr>
        <w:spacing w:after="80"/>
        <w:jc w:val="both"/>
      </w:pPr>
      <w:r>
        <w:rPr>
          <w:b/>
          <w:bCs/>
        </w:rPr>
        <w:t xml:space="preserve">Адрес осуществления медицинской деятельности: </w:t>
      </w:r>
      <w:r>
        <w:t>г. Москва, ул. Верхняя Радищевская, д. 12/19, стр. 1</w:t>
      </w:r>
    </w:p>
    <w:p w14:paraId="0F34720C" w14:textId="77777777" w:rsidR="00E21E9F" w:rsidRDefault="00C84CD0" w:rsidP="00537278">
      <w:pPr>
        <w:spacing w:after="80"/>
        <w:jc w:val="both"/>
      </w:pPr>
      <w:r>
        <w:rPr>
          <w:b/>
          <w:bCs/>
        </w:rPr>
        <w:t xml:space="preserve">Адрес электронной почты: </w:t>
      </w:r>
      <w:proofErr w:type="spellStart"/>
      <w:r>
        <w:t>info@integritas.clinic</w:t>
      </w:r>
      <w:proofErr w:type="spellEnd"/>
    </w:p>
    <w:p w14:paraId="6A07F2F9" w14:textId="77777777" w:rsidR="00E21E9F" w:rsidRDefault="00C84CD0" w:rsidP="00537278">
      <w:pPr>
        <w:spacing w:after="80"/>
        <w:jc w:val="both"/>
      </w:pPr>
      <w:r>
        <w:rPr>
          <w:b/>
          <w:bCs/>
        </w:rPr>
        <w:t xml:space="preserve">Телефон: </w:t>
      </w:r>
      <w:r>
        <w:t>+7 (499) 641-70-50</w:t>
      </w:r>
    </w:p>
    <w:p w14:paraId="4E0138A3" w14:textId="7E17A73E" w:rsidR="00E21E9F" w:rsidRDefault="00C84CD0" w:rsidP="00537278">
      <w:pPr>
        <w:spacing w:after="160"/>
        <w:jc w:val="both"/>
      </w:pPr>
      <w:r>
        <w:rPr>
          <w:b/>
          <w:bCs/>
        </w:rPr>
        <w:t xml:space="preserve">Лицо, ответственное за организацию обработки персональных данных (ст. 22.1 Закона): </w:t>
      </w:r>
      <w:proofErr w:type="spellStart"/>
      <w:r w:rsidR="00F41D3E" w:rsidRPr="00F41D3E">
        <w:t>Крымшокалова</w:t>
      </w:r>
      <w:proofErr w:type="spellEnd"/>
      <w:r w:rsidR="00F41D3E" w:rsidRPr="00F41D3E">
        <w:t xml:space="preserve"> Зарема </w:t>
      </w:r>
      <w:proofErr w:type="spellStart"/>
      <w:r w:rsidR="00F41D3E" w:rsidRPr="00F41D3E">
        <w:t>Султановна</w:t>
      </w:r>
      <w:proofErr w:type="spellEnd"/>
      <w:r w:rsidR="00F41D3E" w:rsidRPr="00F41D3E">
        <w:t>, главный врач, тел. +7 (499) 641-70-50</w:t>
      </w:r>
    </w:p>
    <w:p w14:paraId="1FE69A8F" w14:textId="18733016" w:rsidR="00E21E9F" w:rsidRPr="00DE7A38" w:rsidRDefault="00C84CD0" w:rsidP="00537278">
      <w:pPr>
        <w:spacing w:after="160"/>
        <w:jc w:val="both"/>
      </w:pPr>
      <w:r>
        <w:rPr>
          <w:b/>
          <w:bCs/>
        </w:rPr>
        <w:t xml:space="preserve">Сведения о регистрации Оператора в реестре операторов персональных данных Роскомнадзора (ст. 22 Закона): </w:t>
      </w:r>
      <w:r w:rsidR="00DE7A38" w:rsidRPr="00DE7A38">
        <w:t>Уведомление</w:t>
      </w:r>
      <w:r w:rsidR="00DE7A38">
        <w:rPr>
          <w:b/>
          <w:bCs/>
        </w:rPr>
        <w:t xml:space="preserve"> </w:t>
      </w:r>
      <w:r w:rsidR="00DE7A38" w:rsidRPr="00DE7A38">
        <w:t>№77-25-193993 от 13.05.2025</w:t>
      </w:r>
    </w:p>
    <w:p w14:paraId="6CC43584" w14:textId="77777777" w:rsidR="00E21E9F" w:rsidRDefault="00C84CD0" w:rsidP="00537278">
      <w:pPr>
        <w:pStyle w:val="2"/>
        <w:jc w:val="both"/>
      </w:pPr>
      <w:r>
        <w:t>3. Правовые основания обработки персональных данных</w:t>
      </w:r>
    </w:p>
    <w:p w14:paraId="3E45F36D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Федеральный закон от 27.07.2006 № 152-ФЗ «О персональных данных»;</w:t>
      </w:r>
    </w:p>
    <w:p w14:paraId="1C987AC9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Федеральный закон от 21.11.2011 № 323-ФЗ «Об основах охраны здоровья граждан в Российской Федерации» (в том числе положения о врачебной тайне);</w:t>
      </w:r>
    </w:p>
    <w:p w14:paraId="20AB30DC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Закон Российской Федерации от 07.02.1992 № 2300-I «О защите прав потребителей»;</w:t>
      </w:r>
    </w:p>
    <w:p w14:paraId="627E3878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Постановление Правительства РФ от 30.05.2026 № 659 «Об утверждении Правил предоставления медицинскими организациями платных медицинских услуг»;</w:t>
      </w:r>
    </w:p>
    <w:p w14:paraId="1F49378D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лицензия Оператора на осуществление медицинской деятельности, договоры с субъектами персональных данных, согласия субъектов на обработку персональных данных.</w:t>
      </w:r>
    </w:p>
    <w:p w14:paraId="56E4DB89" w14:textId="77777777" w:rsidR="00E21E9F" w:rsidRDefault="00C84CD0" w:rsidP="00537278">
      <w:pPr>
        <w:pStyle w:val="2"/>
        <w:jc w:val="both"/>
      </w:pPr>
      <w:r>
        <w:lastRenderedPageBreak/>
        <w:t>4. Цели обработки персональных данных</w:t>
      </w:r>
    </w:p>
    <w:p w14:paraId="24C70345" w14:textId="77777777" w:rsidR="00E21E9F" w:rsidRDefault="00C84CD0" w:rsidP="00537278">
      <w:pPr>
        <w:spacing w:after="160"/>
        <w:jc w:val="both"/>
      </w:pPr>
      <w:r>
        <w:t>Оператор обрабатывает персональные данные в целях:</w:t>
      </w:r>
    </w:p>
    <w:p w14:paraId="01D52225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записи на приём, организации и оказания медицинских услуг, в том числе платных медицинских услуг;</w:t>
      </w:r>
    </w:p>
    <w:p w14:paraId="688BA222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заключения и исполнения договоров об оказании платных медицинских услуг, включая дистанционный способ через сайт;</w:t>
      </w:r>
    </w:p>
    <w:p w14:paraId="4FD7D123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ведения медицинской документации в соответствии с законодательством об охране здоровья граждан;</w:t>
      </w:r>
    </w:p>
    <w:p w14:paraId="257F13F1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связи с пациентами по организационным вопросам (подтверждение записи, изменение времени приёма, направление результатов исследований);</w:t>
      </w:r>
    </w:p>
    <w:p w14:paraId="172CD16E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рассмотрения обращений и жалоб;</w:t>
      </w:r>
    </w:p>
    <w:p w14:paraId="2D6B2A60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соблюдения требований законодательства Российской Федерации (о защите прав потребителей, о налогах и сборах, о бухгалтерском учёте, о применении ККТ);</w:t>
      </w:r>
    </w:p>
    <w:p w14:paraId="03456E4F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при наличии отдельного согласия — информирования об услугах, программах и акциях Оператора.</w:t>
      </w:r>
    </w:p>
    <w:p w14:paraId="19A5807A" w14:textId="77777777" w:rsidR="00E21E9F" w:rsidRDefault="00C84CD0" w:rsidP="00537278">
      <w:pPr>
        <w:pStyle w:val="2"/>
        <w:jc w:val="both"/>
      </w:pPr>
      <w:r>
        <w:t>5. Категории субъектов персональных данных</w:t>
      </w:r>
    </w:p>
    <w:p w14:paraId="7D3E8F80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пациенты — получатели медицинских услуг;</w:t>
      </w:r>
    </w:p>
    <w:p w14:paraId="641427C5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заказчики медицинских услуг, действующие в пользу третьих лиц;</w:t>
      </w:r>
    </w:p>
    <w:p w14:paraId="74469D96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законные представители пациентов;</w:t>
      </w:r>
    </w:p>
    <w:p w14:paraId="54186858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пользователи сайта, обратившиеся через формы записи и обратной связи;</w:t>
      </w:r>
    </w:p>
    <w:p w14:paraId="4767E4B1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соискатели, откликнувшиеся на вакансии, размещённые на сайте.</w:t>
      </w:r>
    </w:p>
    <w:p w14:paraId="77BD2347" w14:textId="77777777" w:rsidR="00E21E9F" w:rsidRDefault="00C84CD0" w:rsidP="00537278">
      <w:pPr>
        <w:spacing w:after="160"/>
        <w:jc w:val="both"/>
      </w:pPr>
      <w:r>
        <w:t>Обработка персональных данных работников Оператора регулируется отдельными внутренними документами и не входит в предмет настоящей Политики.</w:t>
      </w:r>
    </w:p>
    <w:p w14:paraId="2DFF57DA" w14:textId="77777777" w:rsidR="00E21E9F" w:rsidRDefault="00C84CD0" w:rsidP="00537278">
      <w:pPr>
        <w:pStyle w:val="2"/>
        <w:jc w:val="both"/>
      </w:pPr>
      <w:r>
        <w:t>6. Перечень обрабатываемых персональных данных</w:t>
      </w:r>
    </w:p>
    <w:p w14:paraId="37D9FFD1" w14:textId="77777777" w:rsidR="00E21E9F" w:rsidRDefault="00C84CD0" w:rsidP="00537278">
      <w:pPr>
        <w:spacing w:after="160"/>
        <w:jc w:val="both"/>
      </w:pPr>
      <w:r>
        <w:t>6.1. Оператор обрабатывает: фамилию, имя, отчество; дату рождения; пол; контактный телефон; адрес электронной почты; данные документа, удостоверяющего личность; адрес; сведения, указываемые в формах на сайте; реквизиты, необходимые для расчётов за услуги.</w:t>
      </w:r>
    </w:p>
    <w:p w14:paraId="4137C28D" w14:textId="77777777" w:rsidR="00E21E9F" w:rsidRDefault="00C84CD0" w:rsidP="00537278">
      <w:pPr>
        <w:spacing w:after="160"/>
        <w:jc w:val="both"/>
      </w:pPr>
      <w:r>
        <w:t>6.2. Оператор обрабатывает специальную категорию персональных данных — сведения о состоянии здоровья (жалобы, анамнез, диагнозы, результаты обследований, сведения о принимаемых препаратах) — на основании п. 1 и п. 4 ч. 2 ст. 10 Закона: с согласия субъекта и/или в силу того, что обработка осуществляется лицами, профессионально занимающимися медицинской деятельностью и обязанными сохранять врачебную тайну.</w:t>
      </w:r>
    </w:p>
    <w:p w14:paraId="132F7BF5" w14:textId="77777777" w:rsidR="00E21E9F" w:rsidRDefault="00C84CD0" w:rsidP="00537278">
      <w:pPr>
        <w:pStyle w:val="2"/>
        <w:jc w:val="both"/>
      </w:pPr>
      <w:r>
        <w:t>7. Порядок и условия обработки персональных данных</w:t>
      </w:r>
    </w:p>
    <w:p w14:paraId="1FB32C97" w14:textId="77777777" w:rsidR="00E21E9F" w:rsidRDefault="00C84CD0" w:rsidP="00537278">
      <w:pPr>
        <w:spacing w:after="160"/>
        <w:jc w:val="both"/>
      </w:pPr>
      <w:r>
        <w:t>7.1. Обработка осуществляется на законной и справедливой основе и ограничивается достижением конкретных, заранее определённых целей (ст. 5 Закона).</w:t>
      </w:r>
    </w:p>
    <w:p w14:paraId="37C25461" w14:textId="77777777" w:rsidR="00E21E9F" w:rsidRDefault="00C84CD0" w:rsidP="00537278">
      <w:pPr>
        <w:spacing w:after="160"/>
        <w:jc w:val="both"/>
      </w:pPr>
      <w:r>
        <w:t>7.2. Обработка осуществляется с согласия субъекта, оформляемого в соответствии с Согласием на обработку персональных данных, размещённым на сайте Оператора, за исключением случаев, когда обработка допускается без согласия в силу закона (в частности, п. 4 ч. 2 ст. 10 и п. 5 ч. 1 ст. 6 Закона — исполнение договора).</w:t>
      </w:r>
    </w:p>
    <w:p w14:paraId="352BD791" w14:textId="77777777" w:rsidR="00E21E9F" w:rsidRDefault="00C84CD0" w:rsidP="00537278">
      <w:pPr>
        <w:spacing w:after="160"/>
        <w:jc w:val="both"/>
      </w:pPr>
      <w:r>
        <w:lastRenderedPageBreak/>
        <w:t>7.3. Персональные данные хранятся не дольше, чем этого требуют цели обработки, если иной срок не установлен законодательством Российской Федерации, включая законодательство об архивном деле и о хранении медицинской документации.</w:t>
      </w:r>
    </w:p>
    <w:p w14:paraId="6DF9B6B5" w14:textId="77777777" w:rsidR="00E21E9F" w:rsidRDefault="00C84CD0" w:rsidP="00537278">
      <w:pPr>
        <w:spacing w:after="160"/>
        <w:jc w:val="both"/>
      </w:pPr>
      <w:r>
        <w:t>7.4. По достижении целей обработки либо при утрате необходимости в их достижении персональные данные уничтожаются или обезличиваются, если иное не предусмотрено законодательством Российской Федерации.</w:t>
      </w:r>
    </w:p>
    <w:p w14:paraId="1FE32036" w14:textId="77777777" w:rsidR="00E21E9F" w:rsidRDefault="00C84CD0" w:rsidP="00537278">
      <w:pPr>
        <w:pStyle w:val="2"/>
        <w:jc w:val="both"/>
      </w:pPr>
      <w:r>
        <w:t>8. Передача персональных данных третьим лицам</w:t>
      </w:r>
    </w:p>
    <w:p w14:paraId="6757852A" w14:textId="77777777" w:rsidR="00E21E9F" w:rsidRDefault="00C84CD0" w:rsidP="00537278">
      <w:pPr>
        <w:spacing w:after="160"/>
        <w:jc w:val="both"/>
      </w:pPr>
      <w:r>
        <w:t>Персональные данные могут передаваться исключительно в целях, указанных в разделе 4:</w:t>
      </w:r>
    </w:p>
    <w:p w14:paraId="7DF97F05" w14:textId="77777777" w:rsidR="004F762F" w:rsidRPr="00E76A86" w:rsidRDefault="004F762F" w:rsidP="004F762F">
      <w:pPr>
        <w:pStyle w:val="a4"/>
        <w:numPr>
          <w:ilvl w:val="0"/>
          <w:numId w:val="3"/>
        </w:numPr>
        <w:spacing w:after="80"/>
        <w:jc w:val="both"/>
      </w:pPr>
      <w:r w:rsidRPr="00E76A86">
        <w:t xml:space="preserve">медицинским организациям-партнёрам, привлекаемым для выполнения отдельных </w:t>
      </w:r>
      <w:r w:rsidRPr="00005F38">
        <w:t>исследований (в частности, лаборатории-партнёру ООО «ДНКОМ» (ИНН 7707768390)</w:t>
      </w:r>
      <w:r w:rsidRPr="00E76A86">
        <w:t>;</w:t>
      </w:r>
    </w:p>
    <w:p w14:paraId="55343426" w14:textId="494FEEE2" w:rsidR="004F762F" w:rsidRDefault="004F762F" w:rsidP="004F762F">
      <w:pPr>
        <w:pStyle w:val="a4"/>
        <w:numPr>
          <w:ilvl w:val="0"/>
          <w:numId w:val="3"/>
        </w:numPr>
        <w:spacing w:after="80"/>
        <w:jc w:val="both"/>
      </w:pPr>
      <w:r w:rsidRPr="00E76A86">
        <w:t xml:space="preserve">операторам платёжных систем при расчётах за услуги </w:t>
      </w:r>
      <w:r w:rsidR="00F84909">
        <w:t>ПАО Сбербанк</w:t>
      </w:r>
    </w:p>
    <w:p w14:paraId="4EC16C45" w14:textId="77777777" w:rsidR="004F762F" w:rsidRPr="00E76A86" w:rsidRDefault="004F762F" w:rsidP="004F762F">
      <w:pPr>
        <w:pStyle w:val="a4"/>
        <w:numPr>
          <w:ilvl w:val="0"/>
          <w:numId w:val="3"/>
        </w:numPr>
        <w:spacing w:after="80"/>
        <w:jc w:val="both"/>
      </w:pPr>
      <w:r>
        <w:t xml:space="preserve">страховой компании </w:t>
      </w:r>
      <w:r w:rsidRPr="00005F38">
        <w:t>САО "РЕСО-Гарантия"</w:t>
      </w:r>
      <w:r>
        <w:t xml:space="preserve"> (ИНН </w:t>
      </w:r>
      <w:r w:rsidRPr="00005F38">
        <w:t>7710045520</w:t>
      </w:r>
      <w:r>
        <w:t>) в отношении застрахованных по ДМС пациентов;</w:t>
      </w:r>
    </w:p>
    <w:p w14:paraId="6D63846E" w14:textId="77777777" w:rsidR="004F762F" w:rsidRPr="00E76A86" w:rsidRDefault="004F762F" w:rsidP="004F762F">
      <w:pPr>
        <w:pStyle w:val="a4"/>
        <w:numPr>
          <w:ilvl w:val="0"/>
          <w:numId w:val="3"/>
        </w:numPr>
        <w:spacing w:after="80"/>
        <w:jc w:val="both"/>
      </w:pPr>
      <w:r w:rsidRPr="00E76A86">
        <w:t>государственным органам и иным лицам — исключительно в случаях, предусмотренных законодательством Российской Федерации.</w:t>
      </w:r>
    </w:p>
    <w:p w14:paraId="0942ADAB" w14:textId="57C74F51" w:rsidR="00E21E9F" w:rsidRDefault="00C84CD0" w:rsidP="00537278">
      <w:pPr>
        <w:pStyle w:val="2"/>
        <w:jc w:val="both"/>
      </w:pPr>
      <w:r>
        <w:t>9. Трансграничная передача персональных данных</w:t>
      </w:r>
      <w:r w:rsidR="004F762F">
        <w:t xml:space="preserve"> не осуществляется.</w:t>
      </w:r>
    </w:p>
    <w:p w14:paraId="3B776F9D" w14:textId="77777777" w:rsidR="00E21E9F" w:rsidRDefault="00C84CD0" w:rsidP="00537278">
      <w:pPr>
        <w:pStyle w:val="2"/>
        <w:jc w:val="both"/>
      </w:pPr>
      <w:r>
        <w:t>10. Меры по обеспечению безопасности персональных данных</w:t>
      </w:r>
    </w:p>
    <w:p w14:paraId="7001C029" w14:textId="77777777" w:rsidR="00E21E9F" w:rsidRDefault="00C84CD0" w:rsidP="00537278">
      <w:pPr>
        <w:spacing w:after="160"/>
        <w:jc w:val="both"/>
      </w:pPr>
      <w:r>
        <w:t>В соответствии со ст. 18.1 и ст. 19 Закона Оператор принимает следующие меры:</w:t>
      </w:r>
    </w:p>
    <w:p w14:paraId="0E35D4D7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назначение лица, ответственного за организацию обработки персональных данных;</w:t>
      </w:r>
    </w:p>
    <w:p w14:paraId="4232FDF8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издание локальных актов, определяющих политику Оператора в отношении обработки персональных данных;</w:t>
      </w:r>
    </w:p>
    <w:p w14:paraId="3945DFF9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ограничение круга работников, имеющих доступ к персональным данным, объёмом, необходимым для выполнения ими трудовых обязанностей;</w:t>
      </w:r>
    </w:p>
    <w:p w14:paraId="48AE14DF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применение правовых, организационных и технических мер по обеспечению безопасности персональных данных при их обработке в информационных системах;</w:t>
      </w:r>
    </w:p>
    <w:p w14:paraId="59637871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оценка вреда, который может быть причинён субъектам персональных данных в случае нарушения Закона, и соотнесение его с принимаемыми мерами защиты;</w:t>
      </w:r>
    </w:p>
    <w:p w14:paraId="58106130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осуществление внутреннего контроля и (или) аудита соответствия обработки персональных данных требованиям законодательства;</w:t>
      </w:r>
    </w:p>
    <w:p w14:paraId="076D5BFD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ознакомление работников, непосредственно осуществляющих обработку персональных данных, с положениями законодательства о персональных данных и внутренними актами Оператора.</w:t>
      </w:r>
    </w:p>
    <w:p w14:paraId="096E9B75" w14:textId="77777777" w:rsidR="00E21E9F" w:rsidRDefault="00C84CD0" w:rsidP="00537278">
      <w:pPr>
        <w:pStyle w:val="2"/>
        <w:jc w:val="both"/>
      </w:pPr>
      <w:r>
        <w:t>11. Права субъекта персональных данных</w:t>
      </w:r>
    </w:p>
    <w:p w14:paraId="734E80DD" w14:textId="77777777" w:rsidR="00E21E9F" w:rsidRDefault="00C84CD0" w:rsidP="00537278">
      <w:pPr>
        <w:spacing w:after="160"/>
        <w:jc w:val="both"/>
      </w:pPr>
      <w:r>
        <w:t>Субъект персональных данных вправе:</w:t>
      </w:r>
    </w:p>
    <w:p w14:paraId="25B28251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получать сведения об обработке своих персональных данных, включая цели, основания, способы и сроки обработки (ст. 14 Закона);</w:t>
      </w:r>
    </w:p>
    <w:p w14:paraId="4C3E23C8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требовать уточнения, блокирования или уничтожения своих персональных данных в случае, если они являются неполными, устаревшими, неточными, незаконно полученными или не являются необходимыми для заявленной цели обработки (ст. 14 Закона);</w:t>
      </w:r>
    </w:p>
    <w:p w14:paraId="06EF9F01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отозвать согласие на обработку персональных данных (ст. 9 Закона);</w:t>
      </w:r>
    </w:p>
    <w:p w14:paraId="31B399B1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lastRenderedPageBreak/>
        <w:t>обжаловать действия или бездействие Оператора в уполномоченный орган по защите прав субъектов персональных данных (Роскомнадзор) либо в судебном порядке (ст. 17 Закона);</w:t>
      </w:r>
    </w:p>
    <w:p w14:paraId="521BFB35" w14:textId="77777777" w:rsidR="00E21E9F" w:rsidRDefault="00C84CD0" w:rsidP="00537278">
      <w:pPr>
        <w:pStyle w:val="a4"/>
        <w:numPr>
          <w:ilvl w:val="0"/>
          <w:numId w:val="2"/>
        </w:numPr>
        <w:spacing w:after="80"/>
        <w:jc w:val="both"/>
      </w:pPr>
      <w:r>
        <w:t>на возмещение убытков и (или) компенсацию морального вреда в судебном порядке (ст. 17 Закона).</w:t>
      </w:r>
    </w:p>
    <w:p w14:paraId="16810D47" w14:textId="77777777" w:rsidR="00E21E9F" w:rsidRDefault="00C84CD0" w:rsidP="00537278">
      <w:pPr>
        <w:pStyle w:val="2"/>
        <w:jc w:val="both"/>
      </w:pPr>
      <w:r>
        <w:t>12. Порядок обращения субъектов персональных данных</w:t>
      </w:r>
    </w:p>
    <w:p w14:paraId="6FE71B48" w14:textId="6675D149" w:rsidR="00E21E9F" w:rsidRDefault="00C84CD0" w:rsidP="00537278">
      <w:pPr>
        <w:spacing w:after="160"/>
        <w:jc w:val="both"/>
      </w:pPr>
      <w:r>
        <w:t xml:space="preserve">Обращения по вопросам обработки персональных данных направляются по адресу электронной почты </w:t>
      </w:r>
      <w:proofErr w:type="spellStart"/>
      <w:r>
        <w:t>info@integritas.clinic</w:t>
      </w:r>
      <w:proofErr w:type="spellEnd"/>
      <w:r>
        <w:t xml:space="preserve"> либо письменно по адресу: </w:t>
      </w:r>
      <w:r w:rsidR="004F762F" w:rsidRPr="00E76A86">
        <w:rPr>
          <w:color w:val="000000" w:themeColor="text1"/>
        </w:rPr>
        <w:t xml:space="preserve">109240, </w:t>
      </w:r>
      <w:proofErr w:type="spellStart"/>
      <w:r w:rsidR="004F762F" w:rsidRPr="00E76A86">
        <w:rPr>
          <w:color w:val="000000" w:themeColor="text1"/>
        </w:rPr>
        <w:t>г.Москва</w:t>
      </w:r>
      <w:proofErr w:type="spellEnd"/>
      <w:r w:rsidR="004F762F" w:rsidRPr="00E76A86">
        <w:rPr>
          <w:color w:val="000000" w:themeColor="text1"/>
        </w:rPr>
        <w:t>, ул. Верхняя Радищевская, д.12/19, стр.1, помещ.126</w:t>
      </w:r>
      <w:r>
        <w:t>. Оператор рассматривает обращения в сроки, установленные ст. 14 и 20 Закона (как правило — в течение 10 рабочих дней с возможностью продления не более чем на 5 рабочих дней с мотивированным уведомлением заявителя).</w:t>
      </w:r>
    </w:p>
    <w:p w14:paraId="141A62A1" w14:textId="77777777" w:rsidR="00E21E9F" w:rsidRDefault="00C84CD0" w:rsidP="00537278">
      <w:pPr>
        <w:pStyle w:val="2"/>
        <w:jc w:val="both"/>
      </w:pPr>
      <w:r>
        <w:t>14. Заключительные положения</w:t>
      </w:r>
    </w:p>
    <w:p w14:paraId="53466F29" w14:textId="77777777" w:rsidR="00E21E9F" w:rsidRDefault="00C84CD0" w:rsidP="00537278">
      <w:pPr>
        <w:spacing w:after="160"/>
        <w:jc w:val="both"/>
      </w:pPr>
      <w:r>
        <w:t>14.1. Оператор вправе вносить изменения в настоящую Политику. Действующая редакция всегда доступна на сайте Оператора по постоянному адресу.</w:t>
      </w:r>
    </w:p>
    <w:p w14:paraId="13ABCA3E" w14:textId="1129594A" w:rsidR="00E21E9F" w:rsidRPr="00F84909" w:rsidRDefault="00C84CD0" w:rsidP="00C84CD0">
      <w:pPr>
        <w:spacing w:after="160"/>
        <w:jc w:val="both"/>
      </w:pPr>
      <w:r>
        <w:t xml:space="preserve">14.2. Дата вступления в силу текущей редакции: </w:t>
      </w:r>
      <w:r w:rsidR="00F84909">
        <w:rPr>
          <w:i/>
          <w:iCs/>
        </w:rPr>
        <w:t>09</w:t>
      </w:r>
      <w:r w:rsidR="00F84909" w:rsidRPr="00F84909">
        <w:rPr>
          <w:i/>
          <w:iCs/>
        </w:rPr>
        <w:t>.09.2026</w:t>
      </w:r>
    </w:p>
    <w:sectPr w:rsidR="00E21E9F" w:rsidRPr="00F84909">
      <w:pgSz w:w="11907" w:h="16840"/>
      <w:pgMar w:top="1134" w:right="1134" w:bottom="1134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12286"/>
    <w:multiLevelType w:val="hybridMultilevel"/>
    <w:tmpl w:val="67E084A8"/>
    <w:lvl w:ilvl="0" w:tplc="C15C712C">
      <w:start w:val="1"/>
      <w:numFmt w:val="bullet"/>
      <w:lvlText w:val="•"/>
      <w:lvlJc w:val="left"/>
      <w:pPr>
        <w:ind w:left="420" w:hanging="240"/>
      </w:pPr>
    </w:lvl>
    <w:lvl w:ilvl="1" w:tplc="2F7E7234">
      <w:numFmt w:val="decimal"/>
      <w:lvlText w:val=""/>
      <w:lvlJc w:val="left"/>
    </w:lvl>
    <w:lvl w:ilvl="2" w:tplc="AC92DA20">
      <w:numFmt w:val="decimal"/>
      <w:lvlText w:val=""/>
      <w:lvlJc w:val="left"/>
    </w:lvl>
    <w:lvl w:ilvl="3" w:tplc="947CD58C">
      <w:numFmt w:val="decimal"/>
      <w:lvlText w:val=""/>
      <w:lvlJc w:val="left"/>
    </w:lvl>
    <w:lvl w:ilvl="4" w:tplc="0AFA7130">
      <w:numFmt w:val="decimal"/>
      <w:lvlText w:val=""/>
      <w:lvlJc w:val="left"/>
    </w:lvl>
    <w:lvl w:ilvl="5" w:tplc="D846840A">
      <w:numFmt w:val="decimal"/>
      <w:lvlText w:val=""/>
      <w:lvlJc w:val="left"/>
    </w:lvl>
    <w:lvl w:ilvl="6" w:tplc="0512E092">
      <w:numFmt w:val="decimal"/>
      <w:lvlText w:val=""/>
      <w:lvlJc w:val="left"/>
    </w:lvl>
    <w:lvl w:ilvl="7" w:tplc="E0AE1AC6">
      <w:numFmt w:val="decimal"/>
      <w:lvlText w:val=""/>
      <w:lvlJc w:val="left"/>
    </w:lvl>
    <w:lvl w:ilvl="8" w:tplc="882A3AB4">
      <w:numFmt w:val="decimal"/>
      <w:lvlText w:val=""/>
      <w:lvlJc w:val="left"/>
    </w:lvl>
  </w:abstractNum>
  <w:abstractNum w:abstractNumId="1" w15:restartNumberingAfterBreak="0">
    <w:nsid w:val="2E2E441A"/>
    <w:multiLevelType w:val="hybridMultilevel"/>
    <w:tmpl w:val="9760C5B8"/>
    <w:lvl w:ilvl="0" w:tplc="BCE2E08E">
      <w:start w:val="1"/>
      <w:numFmt w:val="bullet"/>
      <w:lvlText w:val="●"/>
      <w:lvlJc w:val="left"/>
      <w:pPr>
        <w:ind w:left="720" w:hanging="360"/>
      </w:pPr>
    </w:lvl>
    <w:lvl w:ilvl="1" w:tplc="3B58E88C">
      <w:start w:val="1"/>
      <w:numFmt w:val="bullet"/>
      <w:lvlText w:val="○"/>
      <w:lvlJc w:val="left"/>
      <w:pPr>
        <w:ind w:left="1440" w:hanging="360"/>
      </w:pPr>
    </w:lvl>
    <w:lvl w:ilvl="2" w:tplc="D47C3A5E">
      <w:start w:val="1"/>
      <w:numFmt w:val="bullet"/>
      <w:lvlText w:val="■"/>
      <w:lvlJc w:val="left"/>
      <w:pPr>
        <w:ind w:left="2160" w:hanging="360"/>
      </w:pPr>
    </w:lvl>
    <w:lvl w:ilvl="3" w:tplc="87BC9CF4">
      <w:start w:val="1"/>
      <w:numFmt w:val="bullet"/>
      <w:lvlText w:val="●"/>
      <w:lvlJc w:val="left"/>
      <w:pPr>
        <w:ind w:left="2880" w:hanging="360"/>
      </w:pPr>
    </w:lvl>
    <w:lvl w:ilvl="4" w:tplc="A34A0196">
      <w:start w:val="1"/>
      <w:numFmt w:val="bullet"/>
      <w:lvlText w:val="○"/>
      <w:lvlJc w:val="left"/>
      <w:pPr>
        <w:ind w:left="3600" w:hanging="360"/>
      </w:pPr>
    </w:lvl>
    <w:lvl w:ilvl="5" w:tplc="26B8A7E4">
      <w:start w:val="1"/>
      <w:numFmt w:val="bullet"/>
      <w:lvlText w:val="■"/>
      <w:lvlJc w:val="left"/>
      <w:pPr>
        <w:ind w:left="4320" w:hanging="360"/>
      </w:pPr>
    </w:lvl>
    <w:lvl w:ilvl="6" w:tplc="5CEAF850">
      <w:start w:val="1"/>
      <w:numFmt w:val="bullet"/>
      <w:lvlText w:val="●"/>
      <w:lvlJc w:val="left"/>
      <w:pPr>
        <w:ind w:left="5040" w:hanging="360"/>
      </w:pPr>
    </w:lvl>
    <w:lvl w:ilvl="7" w:tplc="9DB48652">
      <w:start w:val="1"/>
      <w:numFmt w:val="bullet"/>
      <w:lvlText w:val="●"/>
      <w:lvlJc w:val="left"/>
      <w:pPr>
        <w:ind w:left="5760" w:hanging="360"/>
      </w:pPr>
    </w:lvl>
    <w:lvl w:ilvl="8" w:tplc="7870FC1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772458C"/>
    <w:multiLevelType w:val="hybridMultilevel"/>
    <w:tmpl w:val="BF944050"/>
    <w:lvl w:ilvl="0" w:tplc="89424066">
      <w:start w:val="1"/>
      <w:numFmt w:val="bullet"/>
      <w:lvlText w:val="•"/>
      <w:lvlJc w:val="left"/>
      <w:pPr>
        <w:ind w:left="420" w:hanging="240"/>
      </w:pPr>
    </w:lvl>
    <w:lvl w:ilvl="1" w:tplc="F39C3A8A">
      <w:numFmt w:val="decimal"/>
      <w:lvlText w:val=""/>
      <w:lvlJc w:val="left"/>
    </w:lvl>
    <w:lvl w:ilvl="2" w:tplc="0EAA06B2">
      <w:numFmt w:val="decimal"/>
      <w:lvlText w:val=""/>
      <w:lvlJc w:val="left"/>
    </w:lvl>
    <w:lvl w:ilvl="3" w:tplc="47C49730">
      <w:numFmt w:val="decimal"/>
      <w:lvlText w:val=""/>
      <w:lvlJc w:val="left"/>
    </w:lvl>
    <w:lvl w:ilvl="4" w:tplc="855EF2F6">
      <w:numFmt w:val="decimal"/>
      <w:lvlText w:val=""/>
      <w:lvlJc w:val="left"/>
    </w:lvl>
    <w:lvl w:ilvl="5" w:tplc="8550AD62">
      <w:numFmt w:val="decimal"/>
      <w:lvlText w:val=""/>
      <w:lvlJc w:val="left"/>
    </w:lvl>
    <w:lvl w:ilvl="6" w:tplc="1180D690">
      <w:numFmt w:val="decimal"/>
      <w:lvlText w:val=""/>
      <w:lvlJc w:val="left"/>
    </w:lvl>
    <w:lvl w:ilvl="7" w:tplc="DBE21FD4">
      <w:numFmt w:val="decimal"/>
      <w:lvlText w:val=""/>
      <w:lvlJc w:val="left"/>
    </w:lvl>
    <w:lvl w:ilvl="8" w:tplc="49A6FD52">
      <w:numFmt w:val="decimal"/>
      <w:lvlText w:val=""/>
      <w:lvlJc w:val="left"/>
    </w:lvl>
  </w:abstractNum>
  <w:num w:numId="1" w16cid:durableId="461659672">
    <w:abstractNumId w:val="1"/>
    <w:lvlOverride w:ilvl="0">
      <w:startOverride w:val="1"/>
    </w:lvlOverride>
  </w:num>
  <w:num w:numId="2" w16cid:durableId="668558892">
    <w:abstractNumId w:val="2"/>
    <w:lvlOverride w:ilvl="0">
      <w:startOverride w:val="1"/>
    </w:lvlOverride>
  </w:num>
  <w:num w:numId="3" w16cid:durableId="2417653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E9F"/>
    <w:rsid w:val="00147633"/>
    <w:rsid w:val="004F762F"/>
    <w:rsid w:val="00537278"/>
    <w:rsid w:val="00C84CD0"/>
    <w:rsid w:val="00D04A2E"/>
    <w:rsid w:val="00DE7A38"/>
    <w:rsid w:val="00E21E9F"/>
    <w:rsid w:val="00F41D3E"/>
    <w:rsid w:val="00F8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C4BD0E"/>
  <w15:docId w15:val="{C4E95203-1D07-CE4C-BEAF-29CB7D34C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before="320" w:after="160"/>
      <w:outlineLvl w:val="0"/>
    </w:pPr>
    <w:rPr>
      <w:b/>
      <w:bCs/>
      <w:color w:val="1E3A5F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20"/>
      <w:outlineLvl w:val="1"/>
    </w:pPr>
    <w:rPr>
      <w:b/>
      <w:bCs/>
      <w:color w:val="1E3A5F"/>
      <w:sz w:val="24"/>
      <w:szCs w:val="24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1233</Words>
  <Characters>7031</Characters>
  <Application>Microsoft Office Word</Application>
  <DocSecurity>0</DocSecurity>
  <Lines>58</Lines>
  <Paragraphs>16</Paragraphs>
  <ScaleCrop>false</ScaleCrop>
  <Company/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2026-09-09T11:34:00Z</dcterms:created>
  <dcterms:modified xsi:type="dcterms:W3CDTF">2026-09-09T11:34:00Z</dcterms:modified>
</cp:coreProperties>
</file>